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仿宋_GB2312" w:eastAsia="仿宋_GB2312"/>
          <w:b/>
          <w:bCs/>
          <w:sz w:val="44"/>
          <w:szCs w:val="44"/>
        </w:rPr>
      </w:pPr>
      <w:r>
        <w:rPr>
          <w:rFonts w:hint="eastAsia" w:ascii="仿宋_GB2312" w:eastAsia="仿宋_GB2312"/>
          <w:b/>
          <w:bCs/>
          <w:sz w:val="44"/>
          <w:szCs w:val="44"/>
        </w:rPr>
        <w:t>平顶山市第一人民医院</w:t>
      </w:r>
    </w:p>
    <w:p>
      <w:pPr>
        <w:spacing w:line="560" w:lineRule="exact"/>
        <w:jc w:val="center"/>
        <w:rPr>
          <w:rFonts w:ascii="仿宋_GB2312" w:eastAsia="仿宋_GB2312"/>
          <w:b/>
          <w:bCs/>
          <w:sz w:val="44"/>
          <w:szCs w:val="44"/>
        </w:rPr>
      </w:pPr>
      <w:r>
        <w:rPr>
          <w:rFonts w:hint="eastAsia" w:ascii="仿宋_GB2312" w:eastAsia="仿宋_GB2312"/>
          <w:b/>
          <w:bCs/>
          <w:sz w:val="44"/>
          <w:szCs w:val="44"/>
        </w:rPr>
        <w:t>外院卫生技术人员进修协议书</w:t>
      </w:r>
    </w:p>
    <w:p>
      <w:pPr>
        <w:widowControl/>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甲方：平顶山市第一人民医院科教科  （以下简称甲方）</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乙方：                           （以下简称乙方）</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为了加强对进修生的管理，进一步明确双方职责，针对当前工作中的实际情况，经双方协商达成如下协议：</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一、甲方的权利和义务</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1.甲方在乙方报到后，需告知乙方我院的相关管理规定。</w:t>
      </w:r>
    </w:p>
    <w:p>
      <w:pPr>
        <w:widowControl/>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2.甲方需按照乙方及其单位的意愿安排相应专业的进修学习。</w:t>
      </w:r>
      <w:r>
        <w:rPr>
          <w:rFonts w:hint="eastAsia" w:ascii="仿宋_GB2312" w:eastAsia="仿宋_GB2312"/>
          <w:sz w:val="32"/>
          <w:szCs w:val="32"/>
        </w:rPr>
        <w:t>甲方仅负责日常教学工作。</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3.甲方需督促各科室认真执行本科室制定的进修生培养方案。</w:t>
      </w:r>
    </w:p>
    <w:p>
      <w:pPr>
        <w:pStyle w:val="2"/>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w:t>
      </w:r>
      <w:r>
        <w:rPr>
          <w:rFonts w:hint="eastAsia" w:ascii="仿宋_GB2312" w:hAnsi="仿宋_GB2312" w:eastAsia="仿宋_GB2312"/>
          <w:bCs/>
          <w:color w:val="000000"/>
          <w:sz w:val="32"/>
          <w:szCs w:val="32"/>
        </w:rPr>
        <w:t>甲方需依照协议在自己的职责范围内协调解决乙方提出的学习方面的合理要求。</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二、乙方的权利和义务</w:t>
      </w:r>
    </w:p>
    <w:p>
      <w:pPr>
        <w:widowControl/>
        <w:ind w:firstLine="480" w:firstLineChars="150"/>
        <w:jc w:val="left"/>
        <w:rPr>
          <w:rFonts w:ascii="仿宋_GB2312" w:eastAsia="仿宋_GB2312"/>
          <w:sz w:val="32"/>
          <w:szCs w:val="32"/>
        </w:rPr>
      </w:pPr>
      <w:r>
        <w:rPr>
          <w:rFonts w:hint="eastAsia" w:ascii="仿宋_GB2312" w:eastAsia="仿宋_GB2312"/>
          <w:sz w:val="32"/>
          <w:szCs w:val="32"/>
        </w:rPr>
        <w:t>1.乙方在进修期间，必须遵守我院《进修生管理规定》，</w:t>
      </w:r>
      <w:r>
        <w:rPr>
          <w:rFonts w:hint="eastAsia" w:ascii="仿宋_GB2312" w:hAnsi="宋体" w:eastAsia="仿宋_GB2312" w:cs="宋体"/>
          <w:kern w:val="0"/>
          <w:sz w:val="32"/>
          <w:szCs w:val="32"/>
        </w:rPr>
        <w:t>因违反上述规定引起的纠纷，由乙方自行解决，甲方概不负责。</w:t>
      </w:r>
    </w:p>
    <w:p>
      <w:pPr>
        <w:widowControl/>
        <w:ind w:firstLine="480" w:firstLineChars="150"/>
        <w:jc w:val="left"/>
        <w:rPr>
          <w:rFonts w:ascii="仿宋_GB2312" w:eastAsia="仿宋_GB2312"/>
          <w:sz w:val="32"/>
          <w:szCs w:val="32"/>
        </w:rPr>
      </w:pPr>
      <w:r>
        <w:rPr>
          <w:rFonts w:hint="eastAsia" w:ascii="仿宋_GB2312" w:eastAsia="仿宋_GB2312"/>
          <w:sz w:val="32"/>
          <w:szCs w:val="32"/>
        </w:rPr>
        <w:t>2.甲方不负责乙方在进修期间的住宿，乙方在外住宿发生的安全问题由乙方个人负责。</w:t>
      </w:r>
    </w:p>
    <w:p>
      <w:pPr>
        <w:widowControl/>
        <w:ind w:firstLine="480" w:firstLineChars="150"/>
        <w:jc w:val="left"/>
        <w:rPr>
          <w:rFonts w:ascii="仿宋_GB2312" w:eastAsia="仿宋_GB2312"/>
          <w:sz w:val="32"/>
          <w:szCs w:val="32"/>
        </w:rPr>
      </w:pPr>
      <w:r>
        <w:rPr>
          <w:rFonts w:hint="eastAsia" w:ascii="仿宋_GB2312" w:eastAsia="仿宋_GB2312"/>
          <w:sz w:val="32"/>
          <w:szCs w:val="32"/>
        </w:rPr>
        <w:t>3.乙方在进修期间的人身、财产安全由乙方个人负责，由此引发的纠纷由乙方负责解决。</w:t>
      </w:r>
    </w:p>
    <w:p>
      <w:pPr>
        <w:widowControl/>
        <w:ind w:firstLine="480" w:firstLineChars="150"/>
        <w:jc w:val="left"/>
        <w:rPr>
          <w:rFonts w:ascii="仿宋_GB2312" w:eastAsia="仿宋_GB2312"/>
          <w:sz w:val="32"/>
          <w:szCs w:val="32"/>
        </w:rPr>
      </w:pPr>
      <w:r>
        <w:rPr>
          <w:rFonts w:hint="eastAsia" w:ascii="仿宋_GB2312" w:eastAsia="仿宋_GB2312"/>
          <w:sz w:val="32"/>
          <w:szCs w:val="32"/>
        </w:rPr>
        <w:t>4.乙方在进修期间违反甲方有关规定，给甲方造成各类经济损失的，由乙方赔偿。给甲方造成其他损失的，按甲方《平顶山市第一人民医院进修人员管理</w:t>
      </w:r>
      <w:r>
        <w:rPr>
          <w:rFonts w:hint="eastAsia" w:ascii="仿宋_GB2312" w:eastAsia="仿宋_GB2312"/>
          <w:sz w:val="32"/>
          <w:szCs w:val="32"/>
          <w:lang w:val="en-US" w:eastAsia="zh-CN"/>
        </w:rPr>
        <w:t>制度</w:t>
      </w:r>
      <w:r>
        <w:rPr>
          <w:rFonts w:hint="eastAsia" w:ascii="仿宋_GB2312" w:eastAsia="仿宋_GB2312"/>
          <w:sz w:val="32"/>
          <w:szCs w:val="32"/>
        </w:rPr>
        <w:t>》处理。</w:t>
      </w:r>
    </w:p>
    <w:p>
      <w:pPr>
        <w:widowControl/>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5.不享受进修费减免政策</w:t>
      </w:r>
      <w:r>
        <w:rPr>
          <w:rFonts w:hint="eastAsia" w:ascii="仿宋_GB2312" w:hAnsi="宋体" w:eastAsia="仿宋_GB2312" w:cs="宋体"/>
          <w:kern w:val="0"/>
          <w:sz w:val="32"/>
          <w:szCs w:val="32"/>
          <w:lang w:val="fr-FR"/>
        </w:rPr>
        <w:t>的乙方须</w:t>
      </w:r>
      <w:r>
        <w:rPr>
          <w:rFonts w:hint="eastAsia" w:ascii="仿宋_GB2312" w:hAnsi="宋体" w:eastAsia="仿宋_GB2312" w:cs="宋体"/>
          <w:kern w:val="0"/>
          <w:sz w:val="32"/>
          <w:szCs w:val="32"/>
        </w:rPr>
        <w:t>一次性交纳进修费，乙方因违反甲方相关规定被甲方终止进修或乙方申请终止进修者，甲方概不退费。</w:t>
      </w:r>
    </w:p>
    <w:p>
      <w:pPr>
        <w:widowControl/>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三、其它未尽事宜由甲乙双方共同商定，根据需要可另附文。</w:t>
      </w:r>
    </w:p>
    <w:p>
      <w:pPr>
        <w:widowControl/>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四、本协议经双方签字、盖章后生效，有效期为乙方在我院进修期间，进修结束协议终止。</w:t>
      </w:r>
    </w:p>
    <w:p>
      <w:pPr>
        <w:widowControl/>
        <w:ind w:firstLine="480" w:firstLine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五、未经双方协商一致，并报请上级批准，本协议任何一方不得解除或变更。如协议一方有严重违约行为，另一方劝阻无效时有权终止协议，即解除进修合作关系。</w:t>
      </w:r>
    </w:p>
    <w:p>
      <w:pPr>
        <w:widowControl/>
        <w:ind w:firstLine="480" w:firstLineChars="150"/>
        <w:jc w:val="left"/>
        <w:rPr>
          <w:rFonts w:ascii="仿宋_GB2312" w:hAnsi="仿宋_GB2312" w:eastAsia="仿宋_GB2312"/>
          <w:sz w:val="32"/>
          <w:szCs w:val="32"/>
        </w:rPr>
      </w:pPr>
      <w:r>
        <w:rPr>
          <w:rFonts w:hint="eastAsia" w:ascii="仿宋_GB2312" w:hAnsi="宋体" w:eastAsia="仿宋_GB2312" w:cs="宋体"/>
          <w:kern w:val="0"/>
          <w:sz w:val="32"/>
          <w:szCs w:val="32"/>
        </w:rPr>
        <w:t>六、本协议一式两份，协议双方各持一份。</w:t>
      </w:r>
      <w:r>
        <w:rPr>
          <w:rFonts w:hint="eastAsia" w:ascii="仿宋_GB2312" w:hAnsi="仿宋_GB2312" w:eastAsia="仿宋_GB2312"/>
          <w:sz w:val="32"/>
          <w:szCs w:val="32"/>
        </w:rPr>
        <w:t xml:space="preserve"> </w:t>
      </w:r>
    </w:p>
    <w:p>
      <w:pPr>
        <w:pStyle w:val="2"/>
        <w:snapToGrid w:val="0"/>
        <w:spacing w:line="560" w:lineRule="exact"/>
        <w:ind w:firstLine="640" w:firstLineChars="200"/>
        <w:rPr>
          <w:rFonts w:ascii="仿宋_GB2312" w:hAnsi="宋体" w:eastAsia="仿宋_GB2312"/>
          <w:sz w:val="32"/>
          <w:szCs w:val="32"/>
        </w:rPr>
      </w:pPr>
    </w:p>
    <w:p>
      <w:pPr>
        <w:pStyle w:val="2"/>
        <w:spacing w:before="100" w:beforeAutospacing="1" w:after="100" w:afterAutospacing="1"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甲方：平顶山市第一人民医院</w:t>
      </w:r>
      <w:r>
        <w:rPr>
          <w:rFonts w:hint="eastAsia" w:ascii="仿宋_GB2312" w:hAnsi="宋体" w:eastAsia="仿宋_GB2312"/>
          <w:sz w:val="32"/>
          <w:szCs w:val="32"/>
          <w:lang w:val="en-US" w:eastAsia="zh-CN"/>
        </w:rPr>
        <w:t>科</w:t>
      </w:r>
      <w:r>
        <w:rPr>
          <w:rFonts w:hint="eastAsia" w:ascii="仿宋_GB2312" w:hAnsi="宋体" w:eastAsia="仿宋_GB2312"/>
          <w:sz w:val="32"/>
          <w:szCs w:val="32"/>
        </w:rPr>
        <w:t>教</w:t>
      </w:r>
      <w:bookmarkStart w:id="0" w:name="_GoBack"/>
      <w:bookmarkEnd w:id="0"/>
      <w:r>
        <w:rPr>
          <w:rFonts w:hint="eastAsia" w:ascii="仿宋_GB2312" w:hAnsi="宋体" w:eastAsia="仿宋_GB2312"/>
          <w:sz w:val="32"/>
          <w:szCs w:val="32"/>
        </w:rPr>
        <w:t>科  乙方：</w:t>
      </w:r>
    </w:p>
    <w:p>
      <w:pPr>
        <w:pStyle w:val="2"/>
        <w:spacing w:before="100" w:beforeAutospacing="1" w:after="100" w:afterAutospacing="1"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代表（签字）：                    （签字）：</w:t>
      </w:r>
    </w:p>
    <w:p>
      <w:pPr>
        <w:pStyle w:val="2"/>
        <w:spacing w:before="100" w:beforeAutospacing="1" w:after="100" w:afterAutospacing="1"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（盖章）                         </w:t>
      </w:r>
    </w:p>
    <w:p>
      <w:pPr>
        <w:pStyle w:val="2"/>
        <w:spacing w:before="100" w:beforeAutospacing="1" w:after="100" w:afterAutospacing="1" w:line="560" w:lineRule="exact"/>
        <w:ind w:firstLine="480" w:firstLineChars="150"/>
        <w:rPr>
          <w:rFonts w:ascii="仿宋_GB2312" w:hAnsi="宋体" w:eastAsia="仿宋_GB2312"/>
          <w:sz w:val="32"/>
          <w:szCs w:val="32"/>
        </w:rPr>
      </w:pPr>
      <w:r>
        <w:rPr>
          <w:rFonts w:hint="eastAsia" w:ascii="仿宋_GB2312" w:hAnsi="宋体" w:eastAsia="仿宋_GB2312"/>
          <w:sz w:val="32"/>
          <w:szCs w:val="32"/>
        </w:rPr>
        <w:t xml:space="preserve">    年   月   日                    年   月   日</w:t>
      </w:r>
    </w:p>
    <w:p/>
    <w:p>
      <w:pPr>
        <w:tabs>
          <w:tab w:val="left" w:pos="1440"/>
        </w:tabs>
        <w:rPr>
          <w:rFonts w:ascii="仿宋_GB2312" w:eastAsia="仿宋_GB2312"/>
          <w:b/>
          <w:bCs/>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zYmU3MzBkZWZhODEwYWM2YThhYWM3MTViOTdiYzMifQ=="/>
  </w:docVars>
  <w:rsids>
    <w:rsidRoot w:val="00172A27"/>
    <w:rsid w:val="000C43ED"/>
    <w:rsid w:val="0013041B"/>
    <w:rsid w:val="00172A27"/>
    <w:rsid w:val="00247B32"/>
    <w:rsid w:val="002571D9"/>
    <w:rsid w:val="003001F4"/>
    <w:rsid w:val="003642DD"/>
    <w:rsid w:val="0037439B"/>
    <w:rsid w:val="005B2F2E"/>
    <w:rsid w:val="00681712"/>
    <w:rsid w:val="0072733B"/>
    <w:rsid w:val="007D2A56"/>
    <w:rsid w:val="008C418A"/>
    <w:rsid w:val="008C7A6C"/>
    <w:rsid w:val="008D4ADC"/>
    <w:rsid w:val="00925DCD"/>
    <w:rsid w:val="00A405F0"/>
    <w:rsid w:val="00AD4ED5"/>
    <w:rsid w:val="00B97631"/>
    <w:rsid w:val="00BD6808"/>
    <w:rsid w:val="00D16566"/>
    <w:rsid w:val="00F57080"/>
    <w:rsid w:val="00F81615"/>
    <w:rsid w:val="0B1D7A4B"/>
    <w:rsid w:val="10ED22B7"/>
    <w:rsid w:val="16E02CA5"/>
    <w:rsid w:val="1B7A784E"/>
    <w:rsid w:val="1CF63F94"/>
    <w:rsid w:val="1D5B5DDF"/>
    <w:rsid w:val="1E1F1478"/>
    <w:rsid w:val="261411B4"/>
    <w:rsid w:val="27A555EB"/>
    <w:rsid w:val="38CC590D"/>
    <w:rsid w:val="403F4FF6"/>
    <w:rsid w:val="46D10B67"/>
    <w:rsid w:val="493F4419"/>
    <w:rsid w:val="4C4A42B7"/>
    <w:rsid w:val="4D156494"/>
    <w:rsid w:val="5EA83D62"/>
    <w:rsid w:val="5ED3731F"/>
    <w:rsid w:val="71D268C0"/>
    <w:rsid w:val="72AB332E"/>
    <w:rsid w:val="75DB05DA"/>
    <w:rsid w:val="7E42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0"/>
    <w:rPr>
      <w:kern w:val="2"/>
      <w:sz w:val="18"/>
      <w:szCs w:val="18"/>
    </w:rPr>
  </w:style>
  <w:style w:type="character" w:customStyle="1" w:styleId="8">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2</Pages>
  <Words>129</Words>
  <Characters>739</Characters>
  <Lines>6</Lines>
  <Paragraphs>1</Paragraphs>
  <TotalTime>4</TotalTime>
  <ScaleCrop>false</ScaleCrop>
  <LinksUpToDate>false</LinksUpToDate>
  <CharactersWithSpaces>867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2022-07-07T10:56:00Z</dcterms:created>
  <dc:creator>雨林木风</dc:creator>
  <cp:lastModifiedBy>飞</cp:lastModifiedBy>
  <cp:lastPrinted>2022-06-20T03:23:00Z</cp:lastPrinted>
  <dcterms:modified xsi:type="dcterms:W3CDTF">2023-11-01T00:47:43Z</dcterms:modified>
  <dc:title>医 药 卫 生 人 员 进 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549F83B147304E4D962315667613B871</vt:lpwstr>
  </property>
</Properties>
</file>